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GAME DESIGN &amp; DEVELOPMENT PRINCIPLES</w:t>
      </w:r>
    </w:p>
    <w:p>
      <w:pPr>
        <w:jc w:val="center"/>
      </w:pPr>
      <w:r>
        <w:rPr>
          <w:b/>
        </w:rPr>
        <w:t>STUDENT COURSE GUIDE • 2026–2027</w:t>
      </w:r>
    </w:p>
    <w:p>
      <w:pPr>
        <w:jc w:val="center"/>
      </w:pPr>
      <w:r>
        <w:t>Course 113605 • Grades 9–12 • 1 Credit • 90 Minutes Daily</w:t>
        <w:br/>
        <w:t>Matthew Leffler</w:t>
      </w:r>
    </w:p>
    <w:p>
      <w:pPr>
        <w:pStyle w:val="Heading1"/>
      </w:pPr>
      <w:r>
        <w:t>Welcome to Game Design</w:t>
      </w:r>
    </w:p>
    <w:p>
      <w:r>
        <w:t>This is an active, project-based course. You will analyze games, design ideas, create art and interfaces, build levels, learn introductory programming, test your work, revise it, document it, and present a finished game.</w:t>
      </w:r>
    </w:p>
    <w:p>
      <w:r>
        <w:t>This is not simply a coding class. Coding comes after you have learned about games, mechanics, art, levels, story, and UI/UX.</w:t>
      </w:r>
    </w:p>
    <w:p>
      <w:pPr>
        <w:pStyle w:val="Heading1"/>
      </w:pPr>
      <w:r>
        <w:t>Your Course Mindset</w:t>
      </w:r>
    </w:p>
    <w:p>
      <w:pPr>
        <w:pStyle w:val="ListBullet"/>
      </w:pPr>
      <w:r>
        <w:t>Be flexible and adaptable.</w:t>
      </w:r>
    </w:p>
    <w:p>
      <w:pPr>
        <w:pStyle w:val="ListBullet"/>
      </w:pPr>
      <w:r>
        <w:t>Take initiative and manage your deadlines.</w:t>
      </w:r>
    </w:p>
    <w:p>
      <w:pPr>
        <w:pStyle w:val="ListBullet"/>
      </w:pPr>
      <w:r>
        <w:t>Try—even when your first attempt is not perfect.</w:t>
      </w:r>
    </w:p>
    <w:p>
      <w:pPr>
        <w:pStyle w:val="ListBullet"/>
      </w:pPr>
      <w:r>
        <w:t>Learn from your podmates.</w:t>
      </w:r>
    </w:p>
    <w:p>
      <w:pPr>
        <w:pStyle w:val="ListBullet"/>
      </w:pPr>
      <w:r>
        <w:t>Ask questions and solve problems.</w:t>
      </w:r>
    </w:p>
    <w:p>
      <w:pPr>
        <w:pStyle w:val="ListBullet"/>
      </w:pPr>
      <w:r>
        <w:t>Test, revise, and keep moving.</w:t>
      </w:r>
    </w:p>
    <w:p>
      <w:pPr>
        <w:pStyle w:val="ListBullet"/>
      </w:pPr>
      <w:r>
        <w:t>Be able to explain the logic behind your work, including AI-assisted work.</w:t>
      </w:r>
    </w:p>
    <w:p>
      <w:r>
        <w:t>Course motto: “What stands in the way becomes the way.”</w:t>
      </w:r>
    </w:p>
    <w:p>
      <w:pPr>
        <w:pStyle w:val="Heading1"/>
      </w:pPr>
      <w:r>
        <w:t>Class Expectations</w:t>
      </w:r>
    </w:p>
    <w:p>
      <w:pPr>
        <w:pStyle w:val="ListBullet"/>
      </w:pPr>
      <w:r>
        <w:t>Find your seat and remain there until you leave.</w:t>
      </w:r>
    </w:p>
    <w:p>
      <w:pPr>
        <w:pStyle w:val="ListBullet"/>
      </w:pPr>
      <w:r>
        <w:t>Collaborate with your pod as directed.</w:t>
      </w:r>
    </w:p>
    <w:p>
      <w:pPr>
        <w:pStyle w:val="ListBullet"/>
      </w:pPr>
      <w:r>
        <w:t>Respect the physical and digital learning spaces.</w:t>
      </w:r>
    </w:p>
    <w:p>
      <w:pPr>
        <w:pStyle w:val="ListBullet"/>
      </w:pPr>
      <w:r>
        <w:t>Arrive prepared and make up missed learning.</w:t>
      </w:r>
    </w:p>
    <w:p>
      <w:pPr>
        <w:pStyle w:val="ListBullet"/>
      </w:pPr>
      <w:r>
        <w:t>Try. An on-time imperfect deliverable can still be revised.</w:t>
      </w:r>
    </w:p>
    <w:p>
      <w:pPr>
        <w:pStyle w:val="Heading1"/>
      </w:pPr>
      <w:r>
        <w:t>Daily Routine</w:t>
      </w:r>
    </w:p>
    <w:p>
      <w:pPr>
        <w:pStyle w:val="ListBullet"/>
      </w:pPr>
      <w:r>
        <w:t>Start: check hardware, whiteboard, and Google Classroom.</w:t>
      </w:r>
    </w:p>
    <w:p>
      <w:pPr>
        <w:pStyle w:val="ListBullet"/>
      </w:pPr>
      <w:r>
        <w:t>Mini-lesson: learn and watch demonstrations.</w:t>
      </w:r>
    </w:p>
    <w:p>
      <w:pPr>
        <w:pStyle w:val="ListBullet"/>
      </w:pPr>
      <w:r>
        <w:t>Studio: design, build, code, collaborate, and document.</w:t>
      </w:r>
    </w:p>
    <w:p>
      <w:pPr>
        <w:pStyle w:val="ListBullet"/>
      </w:pPr>
      <w:r>
        <w:t>Testing: playtest, give feedback, report bugs, and revise.</w:t>
      </w:r>
    </w:p>
    <w:p>
      <w:pPr>
        <w:pStyle w:val="ListBullet"/>
      </w:pPr>
      <w:r>
        <w:t>End: submit/checkpoint work, complete the exit ticket, charge the laptop, and put away headphones.</w:t>
      </w:r>
    </w:p>
    <w:p>
      <w:pPr>
        <w:pStyle w:val="Heading1"/>
      </w:pPr>
      <w:r>
        <w:t>Grading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</w:tcPr>
          <w:p>
            <w:r>
              <w:t>Category</w:t>
            </w:r>
          </w:p>
        </w:tc>
        <w:tc>
          <w:tcPr>
            <w:tcW w:type="dxa" w:w="5112"/>
            <w:shd w:fill="D9EAF7"/>
          </w:tcPr>
          <w:p>
            <w:r>
              <w:t>Weight</w:t>
            </w:r>
          </w:p>
        </w:tc>
      </w:tr>
      <w:tr>
        <w:tc>
          <w:tcPr>
            <w:tcW w:type="dxa" w:w="5112"/>
            <w:vAlign w:val="top"/>
          </w:tcPr>
          <w:p>
            <w:r>
              <w:t>Projects &amp; Game Development</w:t>
            </w:r>
          </w:p>
        </w:tc>
        <w:tc>
          <w:tcPr>
            <w:tcW w:type="dxa" w:w="5112"/>
            <w:vAlign w:val="top"/>
          </w:tcPr>
          <w:p>
            <w:r>
              <w:t>40%</w:t>
            </w:r>
          </w:p>
        </w:tc>
      </w:tr>
      <w:tr>
        <w:tc>
          <w:tcPr>
            <w:tcW w:type="dxa" w:w="5112"/>
            <w:vAlign w:val="top"/>
          </w:tcPr>
          <w:p>
            <w:r>
              <w:t>Daily/Weekly Practice</w:t>
            </w:r>
          </w:p>
        </w:tc>
        <w:tc>
          <w:tcPr>
            <w:tcW w:type="dxa" w:w="5112"/>
            <w:vAlign w:val="top"/>
          </w:tcPr>
          <w:p>
            <w:r>
              <w:t>20%</w:t>
            </w:r>
          </w:p>
        </w:tc>
      </w:tr>
      <w:tr>
        <w:tc>
          <w:tcPr>
            <w:tcW w:type="dxa" w:w="5112"/>
            <w:vAlign w:val="top"/>
          </w:tcPr>
          <w:p>
            <w:r>
              <w:t>Assessments &amp; Quizzes</w:t>
            </w:r>
          </w:p>
        </w:tc>
        <w:tc>
          <w:tcPr>
            <w:tcW w:type="dxa" w:w="5112"/>
            <w:vAlign w:val="top"/>
          </w:tcPr>
          <w:p>
            <w:r>
              <w:t>15%</w:t>
            </w:r>
          </w:p>
        </w:tc>
      </w:tr>
      <w:tr>
        <w:tc>
          <w:tcPr>
            <w:tcW w:type="dxa" w:w="5112"/>
            <w:vAlign w:val="top"/>
          </w:tcPr>
          <w:p>
            <w:r>
              <w:t>Portfolio/Documentation</w:t>
            </w:r>
          </w:p>
        </w:tc>
        <w:tc>
          <w:tcPr>
            <w:tcW w:type="dxa" w:w="5112"/>
            <w:vAlign w:val="top"/>
          </w:tcPr>
          <w:p>
            <w:r>
              <w:t>15%</w:t>
            </w:r>
          </w:p>
        </w:tc>
      </w:tr>
      <w:tr>
        <w:tc>
          <w:tcPr>
            <w:tcW w:type="dxa" w:w="5112"/>
            <w:vAlign w:val="top"/>
          </w:tcPr>
          <w:p>
            <w:r>
              <w:t>Professionalism/Participation</w:t>
            </w:r>
          </w:p>
        </w:tc>
        <w:tc>
          <w:tcPr>
            <w:tcW w:type="dxa" w:w="5112"/>
            <w:vAlign w:val="top"/>
          </w:tcPr>
          <w:p>
            <w:r>
              <w:t>10%</w:t>
            </w:r>
          </w:p>
        </w:tc>
      </w:tr>
    </w:tbl>
    <w:p/>
    <w:p>
      <w:r>
        <w:t>The class is points-based. Check Infinite Campus for assignment point values. High Stakes Assignments are worth more than 50 points and are identified as such.</w:t>
      </w:r>
    </w:p>
    <w:p>
      <w:pPr>
        <w:pStyle w:val="Heading1"/>
      </w:pPr>
      <w:r>
        <w:t>AI Use</w:t>
      </w:r>
    </w:p>
    <w:p>
      <w:r>
        <w:t>AI is encouraged, but you must be able to explain the logic behind anything AI produces.</w:t>
      </w:r>
    </w:p>
    <w:p>
      <w:pPr>
        <w:pStyle w:val="Heading1"/>
      </w:pPr>
      <w:r>
        <w:t>Pod Work &amp; Collaboration</w:t>
      </w:r>
    </w:p>
    <w:p>
      <w:r>
        <w:t>Collaboration is a major part of this course. You will work with a pod and learn from different strengths and perspectives. Collaboration does not remove individual responsibility: you must know what you contributed and be able to explain your own work.</w:t>
      </w:r>
    </w:p>
    <w:p>
      <w:pPr>
        <w:pStyle w:val="Heading1"/>
      </w:pPr>
      <w:r>
        <w:t>Course Roadmap</w:t>
      </w:r>
    </w:p>
    <w:p>
      <w:pPr>
        <w:pStyle w:val="ListBullet"/>
      </w:pPr>
      <w:r>
        <w:t>September — game history, genres, analysis, and careers.</w:t>
      </w:r>
    </w:p>
    <w:p>
      <w:pPr>
        <w:pStyle w:val="ListBullet"/>
      </w:pPr>
      <w:r>
        <w:t>October — careers, visual design, game art, and Godot orientation.</w:t>
      </w:r>
    </w:p>
    <w:p>
      <w:pPr>
        <w:pStyle w:val="ListBullet"/>
      </w:pPr>
      <w:r>
        <w:t>November — scenes, sprites, animation, levels, story, and UI/UX.</w:t>
      </w:r>
    </w:p>
    <w:p>
      <w:pPr>
        <w:pStyle w:val="ListBullet"/>
      </w:pPr>
      <w:r>
        <w:t>December — concepts, UI/UX, and first prototypes.</w:t>
      </w:r>
    </w:p>
    <w:p>
      <w:pPr>
        <w:pStyle w:val="ListBullet"/>
      </w:pPr>
      <w:r>
        <w:t>January — mechanics, playtesting, and GDD foundations.</w:t>
      </w:r>
    </w:p>
    <w:p>
      <w:pPr>
        <w:pStyle w:val="ListBullet"/>
      </w:pPr>
      <w:r>
        <w:t>February — GDD/TDD, algorithms, logic, and programming.</w:t>
      </w:r>
    </w:p>
    <w:p>
      <w:pPr>
        <w:pStyle w:val="ListBullet"/>
      </w:pPr>
      <w:r>
        <w:t>March — playable 2D game development.</w:t>
      </w:r>
    </w:p>
    <w:p>
      <w:pPr>
        <w:pStyle w:val="ListBullet"/>
      </w:pPr>
      <w:r>
        <w:t>April — IP/ethics, QA, iteration, capstone, and presentation.</w:t>
      </w:r>
    </w:p>
    <w:p>
      <w:pPr>
        <w:pStyle w:val="ListBullet"/>
      </w:pPr>
      <w:r>
        <w:t>May 1 — pacing boundary / closeout if scheduled.</w:t>
      </w:r>
    </w:p>
    <w:p>
      <w:pPr>
        <w:pStyle w:val="Heading1"/>
      </w:pPr>
      <w:r>
        <w:t>Developer Portfolio</w:t>
      </w:r>
    </w:p>
    <w:p>
      <w:pPr>
        <w:pStyle w:val="ListBullet"/>
      </w:pPr>
      <w:r>
        <w:t>01 About Me</w:t>
      </w:r>
    </w:p>
    <w:p>
      <w:pPr>
        <w:pStyle w:val="ListBullet"/>
      </w:pPr>
      <w:r>
        <w:t>02 Game History</w:t>
      </w:r>
    </w:p>
    <w:p>
      <w:pPr>
        <w:pStyle w:val="ListBullet"/>
      </w:pPr>
      <w:r>
        <w:t>03 Game Reviews</w:t>
      </w:r>
    </w:p>
    <w:p>
      <w:pPr>
        <w:pStyle w:val="ListBullet"/>
      </w:pPr>
      <w:r>
        <w:t>04 Career Research</w:t>
      </w:r>
    </w:p>
    <w:p>
      <w:pPr>
        <w:pStyle w:val="ListBullet"/>
      </w:pPr>
      <w:r>
        <w:t>05 Game Art</w:t>
      </w:r>
    </w:p>
    <w:p>
      <w:pPr>
        <w:pStyle w:val="ListBullet"/>
      </w:pPr>
      <w:r>
        <w:t>06 Storytelling</w:t>
      </w:r>
    </w:p>
    <w:p>
      <w:pPr>
        <w:pStyle w:val="ListBullet"/>
      </w:pPr>
      <w:r>
        <w:t>07 Game Mechanics</w:t>
      </w:r>
    </w:p>
    <w:p>
      <w:pPr>
        <w:pStyle w:val="ListBullet"/>
      </w:pPr>
      <w:r>
        <w:t>08 GDD</w:t>
      </w:r>
    </w:p>
    <w:p>
      <w:pPr>
        <w:pStyle w:val="ListBullet"/>
      </w:pPr>
      <w:r>
        <w:t>09 Programming</w:t>
      </w:r>
    </w:p>
    <w:p>
      <w:pPr>
        <w:pStyle w:val="ListBullet"/>
      </w:pPr>
      <w:r>
        <w:t>10 Game Prototype</w:t>
      </w:r>
    </w:p>
    <w:p>
      <w:pPr>
        <w:pStyle w:val="ListBullet"/>
      </w:pPr>
      <w:r>
        <w:t>11 Testing &amp; QA</w:t>
      </w:r>
    </w:p>
    <w:p>
      <w:pPr>
        <w:pStyle w:val="ListBullet"/>
      </w:pPr>
      <w:r>
        <w:t>12 Final Game</w:t>
      </w:r>
    </w:p>
    <w:p>
      <w:pPr>
        <w:pStyle w:val="ListBullet"/>
      </w:pPr>
      <w:r>
        <w:t>13 Reflection</w:t>
      </w:r>
    </w:p>
    <w:p>
      <w:pPr>
        <w:pStyle w:val="Heading1"/>
      </w:pPr>
      <w:r>
        <w:t>Final Game</w:t>
      </w:r>
    </w:p>
    <w:p>
      <w:r>
        <w:t>Your final project combines concept, mechanics, story, visuals, programming, usability, testing, documentation, and presentation.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</w:tcPr>
          <w:p>
            <w:r>
              <w:t>Rubric Area</w:t>
            </w:r>
          </w:p>
        </w:tc>
        <w:tc>
          <w:tcPr>
            <w:tcW w:type="dxa" w:w="5112"/>
            <w:shd w:fill="D9EAF7"/>
          </w:tcPr>
          <w:p>
            <w:r>
              <w:t>Points</w:t>
            </w:r>
          </w:p>
        </w:tc>
      </w:tr>
      <w:tr>
        <w:tc>
          <w:tcPr>
            <w:tcW w:type="dxa" w:w="5112"/>
            <w:vAlign w:val="top"/>
          </w:tcPr>
          <w:p>
            <w:r>
              <w:t>Game Concept &amp; Originality</w:t>
            </w:r>
          </w:p>
        </w:tc>
        <w:tc>
          <w:tcPr>
            <w:tcW w:type="dxa" w:w="5112"/>
            <w:vAlign w:val="top"/>
          </w:tcPr>
          <w:p>
            <w:r>
              <w:t>15</w:t>
            </w:r>
          </w:p>
        </w:tc>
      </w:tr>
      <w:tr>
        <w:tc>
          <w:tcPr>
            <w:tcW w:type="dxa" w:w="5112"/>
            <w:vAlign w:val="top"/>
          </w:tcPr>
          <w:p>
            <w:r>
              <w:t>Game Mechanics</w:t>
            </w:r>
          </w:p>
        </w:tc>
        <w:tc>
          <w:tcPr>
            <w:tcW w:type="dxa" w:w="5112"/>
            <w:vAlign w:val="top"/>
          </w:tcPr>
          <w:p>
            <w:r>
              <w:t>15</w:t>
            </w:r>
          </w:p>
        </w:tc>
      </w:tr>
      <w:tr>
        <w:tc>
          <w:tcPr>
            <w:tcW w:type="dxa" w:w="5112"/>
            <w:vAlign w:val="top"/>
          </w:tcPr>
          <w:p>
            <w:r>
              <w:t>Story/Structure</w:t>
            </w:r>
          </w:p>
        </w:tc>
        <w:tc>
          <w:tcPr>
            <w:tcW w:type="dxa" w:w="5112"/>
            <w:vAlign w:val="top"/>
          </w:tcPr>
          <w:p>
            <w:r>
              <w:t>10</w:t>
            </w:r>
          </w:p>
        </w:tc>
      </w:tr>
      <w:tr>
        <w:tc>
          <w:tcPr>
            <w:tcW w:type="dxa" w:w="5112"/>
            <w:vAlign w:val="top"/>
          </w:tcPr>
          <w:p>
            <w:r>
              <w:t>Visual Design</w:t>
            </w:r>
          </w:p>
        </w:tc>
        <w:tc>
          <w:tcPr>
            <w:tcW w:type="dxa" w:w="5112"/>
            <w:vAlign w:val="top"/>
          </w:tcPr>
          <w:p>
            <w:r>
              <w:t>10</w:t>
            </w:r>
          </w:p>
        </w:tc>
      </w:tr>
      <w:tr>
        <w:tc>
          <w:tcPr>
            <w:tcW w:type="dxa" w:w="5112"/>
            <w:vAlign w:val="top"/>
          </w:tcPr>
          <w:p>
            <w:r>
              <w:t>Programming/Functionality</w:t>
            </w:r>
          </w:p>
        </w:tc>
        <w:tc>
          <w:tcPr>
            <w:tcW w:type="dxa" w:w="5112"/>
            <w:vAlign w:val="top"/>
          </w:tcPr>
          <w:p>
            <w:r>
              <w:t>20</w:t>
            </w:r>
          </w:p>
        </w:tc>
      </w:tr>
      <w:tr>
        <w:tc>
          <w:tcPr>
            <w:tcW w:type="dxa" w:w="5112"/>
            <w:vAlign w:val="top"/>
          </w:tcPr>
          <w:p>
            <w:r>
              <w:t>Usability &amp; Testing</w:t>
            </w:r>
          </w:p>
        </w:tc>
        <w:tc>
          <w:tcPr>
            <w:tcW w:type="dxa" w:w="5112"/>
            <w:vAlign w:val="top"/>
          </w:tcPr>
          <w:p>
            <w:r>
              <w:t>10</w:t>
            </w:r>
          </w:p>
        </w:tc>
      </w:tr>
      <w:tr>
        <w:tc>
          <w:tcPr>
            <w:tcW w:type="dxa" w:w="5112"/>
            <w:vAlign w:val="top"/>
          </w:tcPr>
          <w:p>
            <w:r>
              <w:t>Documentation</w:t>
            </w:r>
          </w:p>
        </w:tc>
        <w:tc>
          <w:tcPr>
            <w:tcW w:type="dxa" w:w="5112"/>
            <w:vAlign w:val="top"/>
          </w:tcPr>
          <w:p>
            <w:r>
              <w:t>10</w:t>
            </w:r>
          </w:p>
        </w:tc>
      </w:tr>
      <w:tr>
        <w:tc>
          <w:tcPr>
            <w:tcW w:type="dxa" w:w="5112"/>
            <w:vAlign w:val="top"/>
          </w:tcPr>
          <w:p>
            <w:r>
              <w:t>Presentation</w:t>
            </w:r>
          </w:p>
        </w:tc>
        <w:tc>
          <w:tcPr>
            <w:tcW w:type="dxa" w:w="5112"/>
            <w:vAlign w:val="top"/>
          </w:tcPr>
          <w:p>
            <w:r>
              <w:t>10</w:t>
            </w:r>
          </w:p>
        </w:tc>
      </w:tr>
      <w:tr>
        <w:tc>
          <w:tcPr>
            <w:tcW w:type="dxa" w:w="5112"/>
            <w:vAlign w:val="top"/>
          </w:tcPr>
          <w:p>
            <w:r>
              <w:t>Total</w:t>
            </w:r>
          </w:p>
        </w:tc>
        <w:tc>
          <w:tcPr>
            <w:tcW w:type="dxa" w:w="5112"/>
            <w:vAlign w:val="top"/>
          </w:tcPr>
          <w:p>
            <w:r>
              <w:t>100</w:t>
            </w:r>
          </w:p>
        </w:tc>
      </w:tr>
    </w:tbl>
    <w:p/>
    <w:p>
      <w:pPr>
        <w:pStyle w:val="Heading1"/>
      </w:pPr>
      <w:r>
        <w:t>When You Get Stuck</w:t>
      </w:r>
    </w:p>
    <w:p>
      <w:r>
        <w:t>Getting stuck is normal. Diagnose the problem, try a reasonable solution, ask a useful question, test the result, and revise. The goal is not to avoid mistakes; the goal is to learn how to work through them.</w:t>
      </w:r>
    </w:p>
    <w:p>
      <w:pPr>
        <w:pStyle w:val="Heading1"/>
      </w:pPr>
      <w:r>
        <w:t>Calendar Note</w:t>
      </w:r>
    </w:p>
    <w:p>
      <w:r>
        <w:t>Dates may shift for district holidays, closures, testing windows, assemblies, or other school events. The official school calendar and teacher directions take priority.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